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618D" w:rsidRPr="00DB39D7" w:rsidRDefault="00F4618D" w:rsidP="00F4618D">
      <w:pPr>
        <w:jc w:val="both"/>
        <w:rPr>
          <w:sz w:val="28"/>
          <w:szCs w:val="28"/>
        </w:rPr>
      </w:pPr>
    </w:p>
    <w:p w:rsidR="00F4618D" w:rsidRPr="00DB39D7" w:rsidRDefault="00363D65" w:rsidP="00F4618D">
      <w:pPr>
        <w:jc w:val="both"/>
        <w:rPr>
          <w:sz w:val="28"/>
          <w:szCs w:val="28"/>
        </w:rPr>
      </w:pPr>
      <w:r>
        <w:rPr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198.7pt;margin-top:-.9pt;width:45pt;height:64.1pt;z-index:-251658752;visibility:visible;mso-wrap-edited:f;mso-position-horizontal-relative:margin;mso-position-vertical-relative:margin" wrapcoords="-33 0 -33 21571 21600 21571 21600 0 -33 0">
            <v:imagedata r:id="rId5" o:title=""/>
            <w10:wrap type="square" anchorx="margin" anchory="margin"/>
          </v:shape>
          <o:OLEObject Type="Embed" ProgID="Word.Picture.8" ShapeID="_x0000_s1026" DrawAspect="Content" ObjectID="_1469249282" r:id="rId6"/>
        </w:pict>
      </w:r>
    </w:p>
    <w:p w:rsidR="00F4618D" w:rsidRPr="00DB39D7" w:rsidRDefault="00F4618D" w:rsidP="00F4618D">
      <w:pPr>
        <w:jc w:val="both"/>
        <w:rPr>
          <w:sz w:val="28"/>
          <w:szCs w:val="28"/>
        </w:rPr>
      </w:pPr>
    </w:p>
    <w:p w:rsidR="00F4618D" w:rsidRPr="00DB39D7" w:rsidRDefault="00F4618D" w:rsidP="00F4618D">
      <w:pPr>
        <w:jc w:val="both"/>
        <w:rPr>
          <w:sz w:val="28"/>
          <w:szCs w:val="28"/>
        </w:rPr>
      </w:pPr>
    </w:p>
    <w:p w:rsidR="00F4618D" w:rsidRPr="00C91D91" w:rsidRDefault="00F4618D" w:rsidP="00F4618D">
      <w:pPr>
        <w:jc w:val="center"/>
        <w:rPr>
          <w:b/>
          <w:sz w:val="28"/>
          <w:szCs w:val="28"/>
        </w:rPr>
      </w:pPr>
    </w:p>
    <w:p w:rsidR="00F4618D" w:rsidRPr="00C91D91" w:rsidRDefault="00363D65" w:rsidP="00F4618D">
      <w:pPr>
        <w:jc w:val="center"/>
        <w:rPr>
          <w:b/>
          <w:sz w:val="28"/>
          <w:szCs w:val="28"/>
        </w:rPr>
      </w:pPr>
      <w:r w:rsidRPr="00363D65">
        <w:rPr>
          <w:b/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65.4pt;height:46.8pt" fillcolor="black">
            <v:shadow color="#868686"/>
            <v:textpath style="font-family:&quot;Times New Roman&quot;;font-size:14pt;v-text-kern:t" trim="t" fitpath="t" string="АДМИНИСТРАЦИЯ &#10;БОГУЧАРСКОГО МУНИЦИПАЛЬНОГО РАЙОНА &#10;ВОРОНЕЖСКОЙ ОБЛАСТИ"/>
          </v:shape>
        </w:pict>
      </w:r>
    </w:p>
    <w:p w:rsidR="00F4618D" w:rsidRPr="00C91D91" w:rsidRDefault="00F4618D" w:rsidP="00F4618D">
      <w:pPr>
        <w:jc w:val="center"/>
        <w:rPr>
          <w:b/>
          <w:sz w:val="28"/>
          <w:szCs w:val="28"/>
        </w:rPr>
      </w:pPr>
    </w:p>
    <w:p w:rsidR="00F4618D" w:rsidRPr="00C91D91" w:rsidRDefault="00F4618D" w:rsidP="00F4618D">
      <w:pPr>
        <w:pBdr>
          <w:bottom w:val="single" w:sz="12" w:space="1" w:color="auto"/>
        </w:pBdr>
        <w:jc w:val="center"/>
        <w:rPr>
          <w:b/>
          <w:sz w:val="28"/>
          <w:szCs w:val="28"/>
        </w:rPr>
      </w:pPr>
      <w:r w:rsidRPr="00C91D91">
        <w:rPr>
          <w:b/>
          <w:sz w:val="28"/>
          <w:szCs w:val="28"/>
        </w:rPr>
        <w:t>ПОСТАНОВЛЕНИЕ</w:t>
      </w:r>
    </w:p>
    <w:p w:rsidR="00F4618D" w:rsidRPr="0062044A" w:rsidRDefault="00F4618D" w:rsidP="00F4618D">
      <w:pPr>
        <w:jc w:val="both"/>
      </w:pPr>
    </w:p>
    <w:p w:rsidR="00F4618D" w:rsidRPr="0062044A" w:rsidRDefault="00F4618D" w:rsidP="00F4618D">
      <w:pPr>
        <w:jc w:val="both"/>
      </w:pPr>
      <w:r w:rsidRPr="0062044A">
        <w:t>от «</w:t>
      </w:r>
      <w:r w:rsidR="0062044A" w:rsidRPr="0062044A">
        <w:t>31</w:t>
      </w:r>
      <w:r w:rsidRPr="0062044A">
        <w:t>»</w:t>
      </w:r>
      <w:r w:rsidR="0062044A" w:rsidRPr="0062044A">
        <w:t xml:space="preserve"> июля </w:t>
      </w:r>
      <w:r w:rsidRPr="0062044A">
        <w:t>2014 г</w:t>
      </w:r>
      <w:r w:rsidR="0062044A">
        <w:t>.</w:t>
      </w:r>
      <w:r w:rsidRPr="0062044A">
        <w:t xml:space="preserve"> №</w:t>
      </w:r>
      <w:r w:rsidR="0062044A">
        <w:t xml:space="preserve"> 588</w:t>
      </w:r>
    </w:p>
    <w:p w:rsidR="00F4618D" w:rsidRPr="0062044A" w:rsidRDefault="00F4618D" w:rsidP="00F4618D">
      <w:pPr>
        <w:jc w:val="both"/>
      </w:pPr>
      <w:r w:rsidRPr="0062044A">
        <w:t xml:space="preserve">                  г</w:t>
      </w:r>
      <w:proofErr w:type="gramStart"/>
      <w:r w:rsidRPr="0062044A">
        <w:t>.Б</w:t>
      </w:r>
      <w:proofErr w:type="gramEnd"/>
      <w:r w:rsidRPr="0062044A">
        <w:t>огучар</w:t>
      </w:r>
    </w:p>
    <w:p w:rsidR="00F4618D" w:rsidRPr="00DB39D7" w:rsidRDefault="00F4618D" w:rsidP="00F4618D">
      <w:pPr>
        <w:jc w:val="both"/>
        <w:rPr>
          <w:sz w:val="28"/>
          <w:szCs w:val="28"/>
        </w:rPr>
      </w:pPr>
    </w:p>
    <w:p w:rsidR="00FD0A3D" w:rsidRPr="007F1B5C" w:rsidRDefault="00FD0A3D" w:rsidP="00FD0A3D">
      <w:pPr>
        <w:rPr>
          <w:b/>
          <w:sz w:val="28"/>
          <w:szCs w:val="28"/>
        </w:rPr>
      </w:pPr>
      <w:r w:rsidRPr="007F1B5C">
        <w:rPr>
          <w:b/>
          <w:sz w:val="28"/>
          <w:szCs w:val="28"/>
        </w:rPr>
        <w:t>О внесении изменений и дополнений</w:t>
      </w:r>
    </w:p>
    <w:p w:rsidR="00FD0A3D" w:rsidRPr="007F1B5C" w:rsidRDefault="00FD0A3D" w:rsidP="007F1B5C">
      <w:pPr>
        <w:ind w:right="4252"/>
        <w:rPr>
          <w:rFonts w:eastAsia="Calibri"/>
          <w:b/>
          <w:sz w:val="28"/>
          <w:szCs w:val="28"/>
          <w:lang w:eastAsia="en-US"/>
        </w:rPr>
      </w:pPr>
      <w:r w:rsidRPr="007F1B5C">
        <w:rPr>
          <w:b/>
          <w:sz w:val="28"/>
          <w:szCs w:val="28"/>
        </w:rPr>
        <w:t>в постановление администрации Богучарского муниципального района от 17 февраля  2014 года № 98 «</w:t>
      </w:r>
      <w:r w:rsidRPr="007F1B5C">
        <w:rPr>
          <w:rFonts w:eastAsia="Calibri"/>
          <w:b/>
          <w:sz w:val="28"/>
          <w:szCs w:val="28"/>
          <w:lang w:eastAsia="en-US"/>
        </w:rPr>
        <w:t xml:space="preserve">Об утверждении </w:t>
      </w:r>
      <w:r w:rsidR="007F1B5C">
        <w:rPr>
          <w:rFonts w:eastAsia="Calibri"/>
          <w:b/>
          <w:sz w:val="28"/>
          <w:szCs w:val="28"/>
          <w:lang w:eastAsia="en-US"/>
        </w:rPr>
        <w:t>а</w:t>
      </w:r>
      <w:r w:rsidRPr="007F1B5C">
        <w:rPr>
          <w:rFonts w:eastAsia="Calibri"/>
          <w:b/>
          <w:sz w:val="28"/>
          <w:szCs w:val="28"/>
          <w:lang w:eastAsia="en-US"/>
        </w:rPr>
        <w:t>дминистративного</w:t>
      </w:r>
    </w:p>
    <w:p w:rsidR="00FD0A3D" w:rsidRPr="007F1B5C" w:rsidRDefault="00FD0A3D" w:rsidP="00FD0A3D">
      <w:pPr>
        <w:ind w:right="4819"/>
        <w:rPr>
          <w:rFonts w:eastAsia="Calibri"/>
          <w:b/>
          <w:sz w:val="28"/>
          <w:szCs w:val="28"/>
          <w:lang w:eastAsia="en-US"/>
        </w:rPr>
      </w:pPr>
      <w:r w:rsidRPr="007F1B5C">
        <w:rPr>
          <w:rFonts w:eastAsia="Calibri"/>
          <w:b/>
          <w:sz w:val="28"/>
          <w:szCs w:val="28"/>
          <w:lang w:eastAsia="en-US"/>
        </w:rPr>
        <w:t xml:space="preserve">регламента по предоставлению </w:t>
      </w:r>
    </w:p>
    <w:p w:rsidR="00FD0A3D" w:rsidRPr="007F1B5C" w:rsidRDefault="00FD0A3D" w:rsidP="007F1B5C">
      <w:pPr>
        <w:ind w:right="3968"/>
        <w:rPr>
          <w:rFonts w:eastAsia="Calibri"/>
          <w:b/>
          <w:sz w:val="28"/>
          <w:szCs w:val="28"/>
          <w:lang w:eastAsia="en-US"/>
        </w:rPr>
      </w:pPr>
      <w:r w:rsidRPr="007F1B5C">
        <w:rPr>
          <w:rFonts w:eastAsia="Calibri"/>
          <w:b/>
          <w:sz w:val="28"/>
          <w:szCs w:val="28"/>
          <w:lang w:eastAsia="en-US"/>
        </w:rPr>
        <w:t xml:space="preserve">муниципальной услуги </w:t>
      </w:r>
      <w:r w:rsidR="007F1B5C">
        <w:rPr>
          <w:rFonts w:eastAsia="Calibri"/>
          <w:b/>
          <w:sz w:val="28"/>
          <w:szCs w:val="28"/>
          <w:lang w:eastAsia="en-US"/>
        </w:rPr>
        <w:t>«</w:t>
      </w:r>
      <w:r w:rsidRPr="007F1B5C">
        <w:rPr>
          <w:b/>
          <w:sz w:val="28"/>
          <w:szCs w:val="28"/>
        </w:rPr>
        <w:t>Предоставление сведений из информационной системы обеспечения градостроительной деятельности</w:t>
      </w:r>
      <w:r w:rsidRPr="007F1B5C">
        <w:rPr>
          <w:rFonts w:eastAsia="Calibri"/>
          <w:b/>
          <w:sz w:val="28"/>
          <w:szCs w:val="28"/>
          <w:lang w:eastAsia="en-US"/>
        </w:rPr>
        <w:t>»</w:t>
      </w:r>
    </w:p>
    <w:p w:rsidR="00FD0A3D" w:rsidRDefault="00FD0A3D" w:rsidP="00FD0A3D">
      <w:pPr>
        <w:ind w:right="4819"/>
        <w:rPr>
          <w:rFonts w:eastAsia="Calibri"/>
          <w:b/>
          <w:sz w:val="28"/>
          <w:szCs w:val="28"/>
          <w:lang w:eastAsia="en-US"/>
        </w:rPr>
      </w:pPr>
    </w:p>
    <w:p w:rsidR="00FD0A3D" w:rsidRPr="00323FDA" w:rsidRDefault="00FD0A3D" w:rsidP="00065425">
      <w:pPr>
        <w:ind w:firstLine="708"/>
        <w:jc w:val="both"/>
        <w:rPr>
          <w:rFonts w:eastAsia="Calibri"/>
          <w:b/>
          <w:sz w:val="28"/>
          <w:szCs w:val="28"/>
          <w:lang w:eastAsia="en-US"/>
        </w:rPr>
      </w:pPr>
      <w:proofErr w:type="gramStart"/>
      <w:r w:rsidRPr="00323FDA">
        <w:rPr>
          <w:rFonts w:eastAsia="Calibri"/>
          <w:sz w:val="28"/>
          <w:szCs w:val="28"/>
          <w:lang w:eastAsia="en-US"/>
        </w:rPr>
        <w:t xml:space="preserve">В соответствии с Федеральными законами: от 06.10.2003 № 131 - ФЗ «Об общих принципах организации местного самоуправления в Российской Федерации», от 27.07.2010 № 210-ФЗ «Об организации предоставления государственных и муниципальных услуг», Уставом Богучарского муниципального района, </w:t>
      </w:r>
      <w:r>
        <w:rPr>
          <w:rFonts w:eastAsia="Calibri"/>
          <w:sz w:val="28"/>
          <w:szCs w:val="28"/>
          <w:lang w:eastAsia="en-US"/>
        </w:rPr>
        <w:t>рассмотрев Акт проверки соблюдения органами местного самоуправления Богучарского муниципального района законодательства о градостроительной деятельности</w:t>
      </w:r>
      <w:r w:rsidR="00065425">
        <w:rPr>
          <w:rFonts w:eastAsia="Calibri"/>
          <w:sz w:val="28"/>
          <w:szCs w:val="28"/>
          <w:lang w:eastAsia="en-US"/>
        </w:rPr>
        <w:t xml:space="preserve"> о 20.06.2014 года</w:t>
      </w:r>
      <w:r>
        <w:rPr>
          <w:rFonts w:eastAsia="Calibri"/>
          <w:sz w:val="28"/>
          <w:szCs w:val="28"/>
          <w:lang w:eastAsia="en-US"/>
        </w:rPr>
        <w:t>, в целях приведения в соответствие с действующим законодательством нормативных правовых актов</w:t>
      </w:r>
      <w:proofErr w:type="gramEnd"/>
      <w:r>
        <w:rPr>
          <w:rFonts w:eastAsia="Calibri"/>
          <w:sz w:val="28"/>
          <w:szCs w:val="28"/>
          <w:lang w:eastAsia="en-US"/>
        </w:rPr>
        <w:t>, администрация</w:t>
      </w:r>
      <w:r w:rsidRPr="00323FDA">
        <w:rPr>
          <w:rFonts w:eastAsia="Calibri"/>
          <w:sz w:val="28"/>
          <w:szCs w:val="28"/>
          <w:lang w:eastAsia="en-US"/>
        </w:rPr>
        <w:t xml:space="preserve"> Богучарского муниципального района</w:t>
      </w:r>
      <w:r w:rsidRPr="00323FDA">
        <w:rPr>
          <w:rFonts w:eastAsia="Calibri"/>
          <w:b/>
          <w:sz w:val="28"/>
          <w:szCs w:val="28"/>
          <w:lang w:eastAsia="en-US"/>
        </w:rPr>
        <w:t xml:space="preserve"> </w:t>
      </w:r>
      <w:proofErr w:type="spellStart"/>
      <w:proofErr w:type="gramStart"/>
      <w:r w:rsidRPr="00323FDA">
        <w:rPr>
          <w:rFonts w:eastAsia="Calibri"/>
          <w:b/>
          <w:sz w:val="28"/>
          <w:szCs w:val="28"/>
          <w:lang w:eastAsia="en-US"/>
        </w:rPr>
        <w:t>п</w:t>
      </w:r>
      <w:proofErr w:type="spellEnd"/>
      <w:proofErr w:type="gramEnd"/>
      <w:r w:rsidRPr="00323FDA">
        <w:rPr>
          <w:rFonts w:eastAsia="Calibri"/>
          <w:b/>
          <w:sz w:val="28"/>
          <w:szCs w:val="28"/>
          <w:lang w:eastAsia="en-US"/>
        </w:rPr>
        <w:t xml:space="preserve"> о с т а </w:t>
      </w:r>
      <w:proofErr w:type="spellStart"/>
      <w:r w:rsidRPr="00323FDA">
        <w:rPr>
          <w:rFonts w:eastAsia="Calibri"/>
          <w:b/>
          <w:sz w:val="28"/>
          <w:szCs w:val="28"/>
          <w:lang w:eastAsia="en-US"/>
        </w:rPr>
        <w:t>н</w:t>
      </w:r>
      <w:proofErr w:type="spellEnd"/>
      <w:r w:rsidRPr="00323FDA">
        <w:rPr>
          <w:rFonts w:eastAsia="Calibri"/>
          <w:b/>
          <w:sz w:val="28"/>
          <w:szCs w:val="28"/>
          <w:lang w:eastAsia="en-US"/>
        </w:rPr>
        <w:t xml:space="preserve"> о в л я е т:</w:t>
      </w:r>
    </w:p>
    <w:p w:rsidR="00FD0A3D" w:rsidRDefault="00FD0A3D" w:rsidP="00FD0A3D">
      <w:pPr>
        <w:ind w:right="4819"/>
        <w:rPr>
          <w:rFonts w:eastAsia="Calibri"/>
          <w:b/>
          <w:sz w:val="28"/>
          <w:szCs w:val="28"/>
          <w:lang w:eastAsia="en-US"/>
        </w:rPr>
      </w:pPr>
    </w:p>
    <w:p w:rsidR="00FD0A3D" w:rsidRDefault="00FD0A3D" w:rsidP="00FD0A3D">
      <w:pPr>
        <w:ind w:right="-1" w:firstLine="708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1.</w:t>
      </w:r>
      <w:r w:rsidRPr="00FD0A3D">
        <w:rPr>
          <w:rFonts w:eastAsia="Calibri"/>
          <w:sz w:val="28"/>
          <w:szCs w:val="28"/>
          <w:lang w:eastAsia="en-US"/>
        </w:rPr>
        <w:t>Внести следующие изменения и дополнения в постановление администрации Богучарского муниципального района от 17 февраля 2014 года № 98 «Об утверждении административного регламента  по предоставлению муниципальной услуги «Предоставление сведений из информационной системы градостроительной деятельности»</w:t>
      </w:r>
      <w:r>
        <w:rPr>
          <w:rFonts w:eastAsia="Calibri"/>
          <w:sz w:val="28"/>
          <w:szCs w:val="28"/>
          <w:lang w:eastAsia="en-US"/>
        </w:rPr>
        <w:t>:</w:t>
      </w:r>
    </w:p>
    <w:p w:rsidR="00FD0A3D" w:rsidRDefault="00FD0A3D" w:rsidP="007F1B5C">
      <w:pPr>
        <w:ind w:firstLine="708"/>
        <w:jc w:val="both"/>
        <w:rPr>
          <w:sz w:val="28"/>
          <w:szCs w:val="28"/>
        </w:rPr>
      </w:pPr>
      <w:r>
        <w:rPr>
          <w:rFonts w:eastAsia="Calibri"/>
          <w:sz w:val="28"/>
          <w:szCs w:val="28"/>
          <w:lang w:eastAsia="en-US"/>
        </w:rPr>
        <w:t xml:space="preserve">1.1. В приложении к постановлению </w:t>
      </w:r>
      <w:r w:rsidRPr="00480B4D">
        <w:rPr>
          <w:sz w:val="28"/>
          <w:szCs w:val="28"/>
        </w:rPr>
        <w:t>А</w:t>
      </w:r>
      <w:r w:rsidR="007F1B5C" w:rsidRPr="00480B4D">
        <w:rPr>
          <w:sz w:val="28"/>
          <w:szCs w:val="28"/>
        </w:rPr>
        <w:t>дминистративный регламент</w:t>
      </w:r>
      <w:r w:rsidR="007F1B5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</w:t>
      </w:r>
      <w:r w:rsidRPr="00480B4D">
        <w:rPr>
          <w:sz w:val="28"/>
          <w:szCs w:val="28"/>
        </w:rPr>
        <w:t>предоставлени</w:t>
      </w:r>
      <w:r>
        <w:rPr>
          <w:sz w:val="28"/>
          <w:szCs w:val="28"/>
        </w:rPr>
        <w:t>ю</w:t>
      </w:r>
      <w:r w:rsidRPr="00480B4D">
        <w:rPr>
          <w:sz w:val="28"/>
          <w:szCs w:val="28"/>
        </w:rPr>
        <w:t xml:space="preserve"> муниципальной услуги</w:t>
      </w:r>
      <w:r w:rsidR="007F1B5C">
        <w:rPr>
          <w:sz w:val="28"/>
          <w:szCs w:val="28"/>
        </w:rPr>
        <w:t xml:space="preserve"> </w:t>
      </w:r>
      <w:r w:rsidRPr="00480B4D">
        <w:rPr>
          <w:sz w:val="28"/>
          <w:szCs w:val="28"/>
        </w:rPr>
        <w:t>«Предоставление сведений из информационной системы обеспечения градостроительной деятельности»</w:t>
      </w:r>
      <w:r w:rsidR="006F2450">
        <w:rPr>
          <w:sz w:val="28"/>
          <w:szCs w:val="28"/>
        </w:rPr>
        <w:t xml:space="preserve">  пункт 3.3.1. изложить в следующей редакции:</w:t>
      </w:r>
    </w:p>
    <w:p w:rsidR="006F2450" w:rsidRDefault="007F1B5C" w:rsidP="007F1B5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«</w:t>
      </w:r>
      <w:r w:rsidR="006F2450">
        <w:rPr>
          <w:sz w:val="28"/>
          <w:szCs w:val="28"/>
        </w:rPr>
        <w:t>3.3.1.Основанием для начала административной процедуры является поступление заявления в отдел.</w:t>
      </w:r>
    </w:p>
    <w:p w:rsidR="006F2450" w:rsidRDefault="006F2450" w:rsidP="00C24FF6">
      <w:pPr>
        <w:ind w:firstLine="708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Администрация Богучарского муниципального района бесплатно осуществляет предоставление сведений из информационной системы градостроительной деятельности об объектах капитального строительства </w:t>
      </w:r>
      <w:r w:rsidR="00C24FF6">
        <w:rPr>
          <w:sz w:val="28"/>
          <w:szCs w:val="28"/>
        </w:rPr>
        <w:t>в</w:t>
      </w:r>
      <w:r>
        <w:rPr>
          <w:sz w:val="28"/>
          <w:szCs w:val="28"/>
        </w:rPr>
        <w:t xml:space="preserve"> организацию (орган)  по учету объектов недвижимого имущества и орган по учету государственного и муниципального имущества в необходимом объеме, а также сведений  о соответствии объектов капитального строительства  требованиям энергетической эффективности и требованиям оснащенности объектов капитального строительства приборами учета, используемых энергетических ресурсов, сведений о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классе энергетической эффективности многокварти</w:t>
      </w:r>
      <w:r w:rsidR="00C24FF6">
        <w:rPr>
          <w:sz w:val="28"/>
          <w:szCs w:val="28"/>
        </w:rPr>
        <w:t>р</w:t>
      </w:r>
      <w:r>
        <w:rPr>
          <w:sz w:val="28"/>
          <w:szCs w:val="28"/>
        </w:rPr>
        <w:t>ных домов в органы государственной власти, которым такие сведения необходимы в связи с осуществлением ими их полномочий, в том числе полномочий по осуществлению государственного контроля за соблюдением требований законодат</w:t>
      </w:r>
      <w:r w:rsidR="00C24FF6">
        <w:rPr>
          <w:sz w:val="28"/>
          <w:szCs w:val="28"/>
        </w:rPr>
        <w:t>е</w:t>
      </w:r>
      <w:r>
        <w:rPr>
          <w:sz w:val="28"/>
          <w:szCs w:val="28"/>
        </w:rPr>
        <w:t>льства об э</w:t>
      </w:r>
      <w:r w:rsidR="00C24FF6">
        <w:rPr>
          <w:sz w:val="28"/>
          <w:szCs w:val="28"/>
        </w:rPr>
        <w:t>н</w:t>
      </w:r>
      <w:r>
        <w:rPr>
          <w:sz w:val="28"/>
          <w:szCs w:val="28"/>
        </w:rPr>
        <w:t xml:space="preserve">ергосбережении и о  повышении энергетической эффективности.  </w:t>
      </w:r>
      <w:proofErr w:type="gramEnd"/>
    </w:p>
    <w:p w:rsidR="00C24FF6" w:rsidRDefault="00C24FF6" w:rsidP="00C24FF6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Администрация Богучарского муниципального района бесплатно осуществляет предоставление сведений из информационной системы градостроительной деятельности по запросам:</w:t>
      </w:r>
    </w:p>
    <w:p w:rsidR="00C24FF6" w:rsidRDefault="00C24FF6" w:rsidP="00C24FF6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органов государственной власти Российской Федерации, органов государственной власти субъектов Российской Федерации, органов местного самоуправления;</w:t>
      </w:r>
    </w:p>
    <w:p w:rsidR="00C24FF6" w:rsidRDefault="00C24FF6" w:rsidP="00C24FF6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физических и юридических лиц в случаях, предусмотренных федеральными законами.</w:t>
      </w:r>
    </w:p>
    <w:p w:rsidR="00C24FF6" w:rsidRDefault="00C24FF6" w:rsidP="00C24FF6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Во всех остальных случаях предоставление сведений из информационной системы градостроительной деятельности  осуществляется за плату. Размер платы за предоставление сведений из информационной системы градостроительной деятельности утвержден постановлением администрации Богучарского муниципального района от </w:t>
      </w:r>
      <w:r w:rsidR="00FC7665">
        <w:rPr>
          <w:sz w:val="28"/>
          <w:szCs w:val="28"/>
        </w:rPr>
        <w:t>30.07.2014 года № 579</w:t>
      </w:r>
      <w:r>
        <w:rPr>
          <w:sz w:val="28"/>
          <w:szCs w:val="28"/>
        </w:rPr>
        <w:t xml:space="preserve"> «Об </w:t>
      </w:r>
      <w:r w:rsidR="00FC7665">
        <w:rPr>
          <w:sz w:val="28"/>
          <w:szCs w:val="28"/>
        </w:rPr>
        <w:t xml:space="preserve">установлении </w:t>
      </w:r>
      <w:r>
        <w:rPr>
          <w:sz w:val="28"/>
          <w:szCs w:val="28"/>
        </w:rPr>
        <w:t xml:space="preserve"> размера платы за предоставление </w:t>
      </w:r>
      <w:r w:rsidR="00FC7665">
        <w:rPr>
          <w:sz w:val="28"/>
          <w:szCs w:val="28"/>
        </w:rPr>
        <w:t xml:space="preserve">администрацией Богучарского муниципального района </w:t>
      </w:r>
      <w:r>
        <w:rPr>
          <w:sz w:val="28"/>
          <w:szCs w:val="28"/>
        </w:rPr>
        <w:t>сведений, содержащихся в информационной системе обеспечения градостроительной деятельности» и составляет:</w:t>
      </w:r>
    </w:p>
    <w:p w:rsidR="00C24FF6" w:rsidRDefault="00C24FF6" w:rsidP="00C24FF6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за предоставление сведений, содержащихся в одном разделе ИСОГД – 1000 рублей;</w:t>
      </w:r>
    </w:p>
    <w:p w:rsidR="00C24FF6" w:rsidRDefault="00C24FF6" w:rsidP="00C24FF6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за предоставление копии одного документы, содержащегося в ИСОГД – 100 рублей.</w:t>
      </w:r>
    </w:p>
    <w:p w:rsidR="00C24FF6" w:rsidRDefault="00C24FF6" w:rsidP="00C24FF6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Оплата за предоставление сведений, содержащихся в информационной системе, осуществляется заявителем через банк или иную кредитную организацию путем наличного или безналичного расчета.</w:t>
      </w:r>
    </w:p>
    <w:p w:rsidR="00C24FF6" w:rsidRDefault="00C24FF6" w:rsidP="00C24FF6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Внесение платы в безналичной форме подтверждается копией платежного поручения с отметкой банка или иной кредитной организац</w:t>
      </w:r>
      <w:proofErr w:type="gramStart"/>
      <w:r>
        <w:rPr>
          <w:sz w:val="28"/>
          <w:szCs w:val="28"/>
        </w:rPr>
        <w:t>ии о е</w:t>
      </w:r>
      <w:proofErr w:type="gramEnd"/>
      <w:r>
        <w:rPr>
          <w:sz w:val="28"/>
          <w:szCs w:val="28"/>
        </w:rPr>
        <w:t>го выполнении. Внесение платы наличными средствами подтверждается квитанцией установленной формы. Плата зачисляется в бюджет Богучарского муниципального района</w:t>
      </w:r>
      <w:proofErr w:type="gramStart"/>
      <w:r>
        <w:rPr>
          <w:sz w:val="28"/>
          <w:szCs w:val="28"/>
        </w:rPr>
        <w:t>.</w:t>
      </w:r>
      <w:proofErr w:type="gramEnd"/>
      <w:r w:rsidR="002A3D5A">
        <w:rPr>
          <w:sz w:val="28"/>
          <w:szCs w:val="28"/>
        </w:rPr>
        <w:t>»</w:t>
      </w:r>
      <w:r w:rsidR="007F1B5C">
        <w:rPr>
          <w:sz w:val="28"/>
          <w:szCs w:val="28"/>
        </w:rPr>
        <w:t>.</w:t>
      </w:r>
    </w:p>
    <w:p w:rsidR="0031266A" w:rsidRDefault="0031266A" w:rsidP="0031266A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ab/>
        <w:t xml:space="preserve">2. </w:t>
      </w:r>
      <w:proofErr w:type="gramStart"/>
      <w:r>
        <w:rPr>
          <w:sz w:val="28"/>
          <w:szCs w:val="28"/>
        </w:rPr>
        <w:t>Контроль за</w:t>
      </w:r>
      <w:proofErr w:type="gramEnd"/>
      <w:r>
        <w:rPr>
          <w:sz w:val="28"/>
          <w:szCs w:val="28"/>
        </w:rPr>
        <w:t xml:space="preserve"> выполнением данного постановления возложить на начальника отдела по строительству и архитектуре, транспорту,  </w:t>
      </w:r>
      <w:proofErr w:type="spellStart"/>
      <w:r>
        <w:rPr>
          <w:sz w:val="28"/>
          <w:szCs w:val="28"/>
        </w:rPr>
        <w:t>топливно</w:t>
      </w:r>
      <w:proofErr w:type="spellEnd"/>
      <w:r>
        <w:rPr>
          <w:sz w:val="28"/>
          <w:szCs w:val="28"/>
        </w:rPr>
        <w:t xml:space="preserve"> – энергетическому комплексу, ЖКХ администрации Богучарского муниципального района Журавлева Ю.А.</w:t>
      </w:r>
    </w:p>
    <w:p w:rsidR="0031266A" w:rsidRDefault="0031266A" w:rsidP="0031266A">
      <w:pPr>
        <w:jc w:val="both"/>
        <w:rPr>
          <w:sz w:val="28"/>
          <w:szCs w:val="28"/>
        </w:rPr>
      </w:pPr>
    </w:p>
    <w:p w:rsidR="0031266A" w:rsidRDefault="0031266A" w:rsidP="0031266A">
      <w:pPr>
        <w:jc w:val="both"/>
        <w:rPr>
          <w:sz w:val="28"/>
          <w:szCs w:val="28"/>
        </w:rPr>
      </w:pPr>
    </w:p>
    <w:p w:rsidR="0031266A" w:rsidRDefault="0031266A" w:rsidP="0031266A">
      <w:pPr>
        <w:jc w:val="both"/>
        <w:rPr>
          <w:sz w:val="28"/>
          <w:szCs w:val="28"/>
        </w:rPr>
      </w:pPr>
    </w:p>
    <w:p w:rsidR="0031266A" w:rsidRDefault="0031266A" w:rsidP="0031266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Глава администрации </w:t>
      </w:r>
    </w:p>
    <w:p w:rsidR="0031266A" w:rsidRPr="008A309B" w:rsidRDefault="0031266A" w:rsidP="0031266A">
      <w:pPr>
        <w:jc w:val="both"/>
        <w:rPr>
          <w:sz w:val="28"/>
          <w:szCs w:val="28"/>
        </w:rPr>
      </w:pPr>
      <w:r>
        <w:rPr>
          <w:sz w:val="28"/>
          <w:szCs w:val="28"/>
        </w:rPr>
        <w:t>Богучарского муниципального района                                     В.В.Кузнецов</w:t>
      </w:r>
    </w:p>
    <w:p w:rsidR="0031266A" w:rsidRPr="008A309B" w:rsidRDefault="0031266A" w:rsidP="0031266A">
      <w:pPr>
        <w:tabs>
          <w:tab w:val="left" w:pos="1701"/>
        </w:tabs>
        <w:autoSpaceDE w:val="0"/>
        <w:autoSpaceDN w:val="0"/>
        <w:adjustRightInd w:val="0"/>
        <w:jc w:val="both"/>
        <w:rPr>
          <w:sz w:val="28"/>
          <w:szCs w:val="28"/>
        </w:rPr>
      </w:pPr>
    </w:p>
    <w:p w:rsidR="0031266A" w:rsidRPr="003A68AC" w:rsidRDefault="0031266A" w:rsidP="0031266A">
      <w:pPr>
        <w:ind w:firstLine="708"/>
        <w:jc w:val="both"/>
        <w:rPr>
          <w:sz w:val="28"/>
          <w:szCs w:val="28"/>
        </w:rPr>
      </w:pPr>
    </w:p>
    <w:p w:rsidR="002A3D5A" w:rsidRPr="00480B4D" w:rsidRDefault="002A3D5A" w:rsidP="00C24FF6">
      <w:pPr>
        <w:ind w:firstLine="708"/>
        <w:jc w:val="both"/>
        <w:rPr>
          <w:sz w:val="28"/>
          <w:szCs w:val="28"/>
        </w:rPr>
      </w:pPr>
    </w:p>
    <w:p w:rsidR="00FD0A3D" w:rsidRPr="00FD0A3D" w:rsidRDefault="00FD0A3D" w:rsidP="00C24FF6">
      <w:pPr>
        <w:ind w:right="-1" w:firstLine="708"/>
        <w:jc w:val="both"/>
        <w:rPr>
          <w:rFonts w:eastAsia="Calibri"/>
          <w:sz w:val="28"/>
          <w:szCs w:val="28"/>
          <w:lang w:eastAsia="en-US"/>
        </w:rPr>
      </w:pPr>
    </w:p>
    <w:p w:rsidR="00F2381C" w:rsidRPr="00FD0A3D" w:rsidRDefault="00F2381C" w:rsidP="00FD0A3D">
      <w:pPr>
        <w:jc w:val="both"/>
      </w:pPr>
    </w:p>
    <w:sectPr w:rsidR="00F2381C" w:rsidRPr="00FD0A3D" w:rsidSect="00F2381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DDC463A"/>
    <w:multiLevelType w:val="hybridMultilevel"/>
    <w:tmpl w:val="105047FE"/>
    <w:lvl w:ilvl="0" w:tplc="6CAED36A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4618D"/>
    <w:rsid w:val="00065425"/>
    <w:rsid w:val="000B4CC6"/>
    <w:rsid w:val="001A2328"/>
    <w:rsid w:val="00261AEF"/>
    <w:rsid w:val="002A3D5A"/>
    <w:rsid w:val="002C6EA3"/>
    <w:rsid w:val="0031266A"/>
    <w:rsid w:val="00363D65"/>
    <w:rsid w:val="00593A07"/>
    <w:rsid w:val="005A5F9D"/>
    <w:rsid w:val="005E3C21"/>
    <w:rsid w:val="0062044A"/>
    <w:rsid w:val="00680DD9"/>
    <w:rsid w:val="00696EAA"/>
    <w:rsid w:val="006F2450"/>
    <w:rsid w:val="007F1B5C"/>
    <w:rsid w:val="008067D0"/>
    <w:rsid w:val="008D15BB"/>
    <w:rsid w:val="00BB0EC0"/>
    <w:rsid w:val="00C24FF6"/>
    <w:rsid w:val="00D97017"/>
    <w:rsid w:val="00DE5B51"/>
    <w:rsid w:val="00F0651C"/>
    <w:rsid w:val="00F2381C"/>
    <w:rsid w:val="00F4618D"/>
    <w:rsid w:val="00F7567E"/>
    <w:rsid w:val="00FC7665"/>
    <w:rsid w:val="00FD0A3D"/>
    <w:rsid w:val="00FE4D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color w:val="444444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618D"/>
    <w:pPr>
      <w:spacing w:after="0" w:line="240" w:lineRule="auto"/>
    </w:pPr>
    <w:rPr>
      <w:rFonts w:eastAsia="Times New Roman"/>
      <w:color w:val="auto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D0A3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3</Pages>
  <Words>670</Words>
  <Characters>3823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Work</Company>
  <LinksUpToDate>false</LinksUpToDate>
  <CharactersWithSpaces>4485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Самодурова Наталья Анатольевна</dc:creator>
  <cp:keywords/>
  <dc:description/>
  <cp:lastModifiedBy>iapletova</cp:lastModifiedBy>
  <cp:revision>8</cp:revision>
  <cp:lastPrinted>2014-07-30T13:26:00Z</cp:lastPrinted>
  <dcterms:created xsi:type="dcterms:W3CDTF">2014-07-26T09:47:00Z</dcterms:created>
  <dcterms:modified xsi:type="dcterms:W3CDTF">2014-08-11T04:02:00Z</dcterms:modified>
</cp:coreProperties>
</file>